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752" w:rsidRPr="000071F4" w:rsidRDefault="00BC7705" w:rsidP="000071F4">
      <w:pPr>
        <w:spacing w:line="276" w:lineRule="auto"/>
        <w:jc w:val="both"/>
        <w:rPr>
          <w:rFonts w:ascii="Comic Sans MS" w:hAnsi="Comic Sans MS" w:cstheme="minorHAnsi"/>
          <w:sz w:val="24"/>
          <w:szCs w:val="24"/>
          <w:u w:val="single"/>
        </w:rPr>
      </w:pPr>
      <w:r w:rsidRPr="000071F4">
        <w:rPr>
          <w:rFonts w:ascii="Comic Sans MS" w:hAnsi="Comic Sans MS" w:cstheme="minorHAnsi"/>
          <w:sz w:val="24"/>
          <w:szCs w:val="24"/>
          <w:u w:val="single"/>
        </w:rPr>
        <w:t xml:space="preserve"> </w:t>
      </w:r>
      <w:r w:rsidR="00E70A37" w:rsidRPr="000071F4">
        <w:rPr>
          <w:rFonts w:ascii="Comic Sans MS" w:hAnsi="Comic Sans MS" w:cstheme="minorHAnsi"/>
          <w:sz w:val="24"/>
          <w:szCs w:val="24"/>
          <w:u w:val="single"/>
        </w:rPr>
        <w:t xml:space="preserve">Kurzgefasst: </w:t>
      </w:r>
      <w:r w:rsidR="00D64E12" w:rsidRPr="00E006A7">
        <w:rPr>
          <w:rFonts w:ascii="Comic Sans MS" w:hAnsi="Comic Sans MS" w:cstheme="minorHAnsi"/>
          <w:b/>
          <w:sz w:val="24"/>
          <w:szCs w:val="24"/>
          <w:u w:val="single"/>
        </w:rPr>
        <w:t>OGS</w:t>
      </w:r>
      <w:r w:rsidR="00E70A37" w:rsidRPr="00E006A7">
        <w:rPr>
          <w:rFonts w:ascii="Comic Sans MS" w:hAnsi="Comic Sans MS" w:cstheme="minorHAnsi"/>
          <w:b/>
          <w:sz w:val="24"/>
          <w:szCs w:val="24"/>
          <w:u w:val="single"/>
        </w:rPr>
        <w:t>, Hort, Betreuung</w:t>
      </w:r>
      <w:r w:rsidR="00E70A37" w:rsidRPr="000071F4">
        <w:rPr>
          <w:rFonts w:ascii="Comic Sans MS" w:hAnsi="Comic Sans MS" w:cstheme="minorHAnsi"/>
          <w:sz w:val="24"/>
          <w:szCs w:val="24"/>
          <w:u w:val="single"/>
        </w:rPr>
        <w:t>…. Wann passiert eigentlich was?</w:t>
      </w:r>
    </w:p>
    <w:p w:rsidR="00CA207B" w:rsidRPr="000071F4" w:rsidRDefault="00CA207B" w:rsidP="000071F4">
      <w:pPr>
        <w:spacing w:line="276" w:lineRule="auto"/>
        <w:jc w:val="both"/>
        <w:rPr>
          <w:rFonts w:cstheme="minorHAnsi"/>
          <w:sz w:val="24"/>
          <w:szCs w:val="24"/>
        </w:rPr>
      </w:pPr>
    </w:p>
    <w:p w:rsidR="00D64E12" w:rsidRPr="000071F4" w:rsidRDefault="00D64E12" w:rsidP="000071F4">
      <w:pPr>
        <w:spacing w:line="276" w:lineRule="auto"/>
        <w:jc w:val="both"/>
        <w:rPr>
          <w:rFonts w:cstheme="minorHAnsi"/>
          <w:sz w:val="24"/>
          <w:szCs w:val="24"/>
        </w:rPr>
      </w:pPr>
      <w:r w:rsidRPr="000071F4">
        <w:rPr>
          <w:rFonts w:cstheme="minorHAnsi"/>
          <w:sz w:val="24"/>
          <w:szCs w:val="24"/>
        </w:rPr>
        <w:t>Betreuungsformen am Nachmittag:</w:t>
      </w:r>
    </w:p>
    <w:p w:rsidR="00D64E12" w:rsidRPr="000071F4" w:rsidRDefault="00D64E12" w:rsidP="000071F4">
      <w:pPr>
        <w:spacing w:line="276" w:lineRule="auto"/>
        <w:jc w:val="both"/>
        <w:rPr>
          <w:rFonts w:cstheme="minorHAnsi"/>
          <w:sz w:val="24"/>
          <w:szCs w:val="24"/>
        </w:rPr>
      </w:pPr>
      <w:r w:rsidRPr="000071F4">
        <w:rPr>
          <w:rFonts w:ascii="Comic Sans MS" w:hAnsi="Comic Sans MS" w:cstheme="minorHAnsi"/>
          <w:sz w:val="24"/>
          <w:szCs w:val="24"/>
          <w:u w:val="single"/>
        </w:rPr>
        <w:t>VGS, auch</w:t>
      </w:r>
      <w:r w:rsidRPr="000071F4">
        <w:rPr>
          <w:rFonts w:ascii="Comic Sans MS" w:hAnsi="Comic Sans MS" w:cstheme="minorHAnsi"/>
          <w:b/>
          <w:sz w:val="24"/>
          <w:szCs w:val="24"/>
          <w:u w:val="single"/>
        </w:rPr>
        <w:t xml:space="preserve"> Betreuung</w:t>
      </w:r>
      <w:r w:rsidRPr="000071F4">
        <w:rPr>
          <w:rFonts w:cstheme="minorHAnsi"/>
          <w:sz w:val="24"/>
          <w:szCs w:val="24"/>
        </w:rPr>
        <w:t xml:space="preserve"> genannt: </w:t>
      </w:r>
    </w:p>
    <w:p w:rsidR="00D64E12" w:rsidRPr="000071F4" w:rsidRDefault="00D64E12" w:rsidP="000071F4">
      <w:pPr>
        <w:tabs>
          <w:tab w:val="left" w:pos="5688"/>
        </w:tabs>
        <w:spacing w:line="276" w:lineRule="auto"/>
        <w:jc w:val="both"/>
        <w:rPr>
          <w:rFonts w:cstheme="minorHAnsi"/>
          <w:sz w:val="24"/>
          <w:szCs w:val="24"/>
        </w:rPr>
      </w:pPr>
      <w:r w:rsidRPr="000071F4">
        <w:rPr>
          <w:rFonts w:cstheme="minorHAnsi"/>
          <w:sz w:val="24"/>
          <w:szCs w:val="24"/>
        </w:rPr>
        <w:t>- nur für Klasse 1 und 2</w:t>
      </w:r>
      <w:r w:rsidR="009C7319" w:rsidRPr="000071F4">
        <w:rPr>
          <w:rFonts w:cstheme="minorHAnsi"/>
          <w:sz w:val="24"/>
          <w:szCs w:val="24"/>
        </w:rPr>
        <w:tab/>
      </w:r>
    </w:p>
    <w:p w:rsidR="00D64E12" w:rsidRPr="000071F4" w:rsidRDefault="00D64E12" w:rsidP="000071F4">
      <w:pPr>
        <w:spacing w:line="276" w:lineRule="auto"/>
        <w:jc w:val="both"/>
        <w:rPr>
          <w:rFonts w:cstheme="minorHAnsi"/>
          <w:sz w:val="24"/>
          <w:szCs w:val="24"/>
        </w:rPr>
      </w:pPr>
      <w:r w:rsidRPr="000071F4">
        <w:rPr>
          <w:rFonts w:cstheme="minorHAnsi"/>
          <w:sz w:val="24"/>
          <w:szCs w:val="24"/>
        </w:rPr>
        <w:t xml:space="preserve">- an Schultagen von </w:t>
      </w:r>
      <w:r w:rsidRPr="000071F4">
        <w:rPr>
          <w:rFonts w:cstheme="minorHAnsi"/>
          <w:b/>
          <w:sz w:val="24"/>
          <w:szCs w:val="24"/>
        </w:rPr>
        <w:t>11:</w:t>
      </w:r>
      <w:r w:rsidR="00B84471" w:rsidRPr="000071F4">
        <w:rPr>
          <w:rFonts w:cstheme="minorHAnsi"/>
          <w:b/>
          <w:sz w:val="24"/>
          <w:szCs w:val="24"/>
        </w:rPr>
        <w:t>4</w:t>
      </w:r>
      <w:r w:rsidRPr="000071F4">
        <w:rPr>
          <w:rFonts w:cstheme="minorHAnsi"/>
          <w:b/>
          <w:sz w:val="24"/>
          <w:szCs w:val="24"/>
        </w:rPr>
        <w:t>0 bis 12:4</w:t>
      </w:r>
      <w:r w:rsidR="00B84471" w:rsidRPr="000071F4">
        <w:rPr>
          <w:rFonts w:cstheme="minorHAnsi"/>
          <w:b/>
          <w:sz w:val="24"/>
          <w:szCs w:val="24"/>
        </w:rPr>
        <w:t>5</w:t>
      </w:r>
      <w:r w:rsidRPr="000071F4">
        <w:rPr>
          <w:rFonts w:cstheme="minorHAnsi"/>
          <w:b/>
          <w:sz w:val="24"/>
          <w:szCs w:val="24"/>
        </w:rPr>
        <w:t xml:space="preserve"> Uhr</w:t>
      </w:r>
      <w:r w:rsidRPr="000071F4">
        <w:rPr>
          <w:rFonts w:cstheme="minorHAnsi"/>
          <w:sz w:val="24"/>
          <w:szCs w:val="24"/>
        </w:rPr>
        <w:t xml:space="preserve"> bei Conny </w:t>
      </w:r>
      <w:proofErr w:type="spellStart"/>
      <w:r w:rsidRPr="000071F4">
        <w:rPr>
          <w:rFonts w:cstheme="minorHAnsi"/>
          <w:sz w:val="24"/>
          <w:szCs w:val="24"/>
        </w:rPr>
        <w:t>Szonn</w:t>
      </w:r>
      <w:proofErr w:type="spellEnd"/>
      <w:r w:rsidRPr="000071F4">
        <w:rPr>
          <w:rFonts w:cstheme="minorHAnsi"/>
          <w:sz w:val="24"/>
          <w:szCs w:val="24"/>
        </w:rPr>
        <w:t xml:space="preserve"> und Sabine Modrow</w:t>
      </w:r>
    </w:p>
    <w:p w:rsidR="00D64E12" w:rsidRPr="000071F4" w:rsidRDefault="00D64E12" w:rsidP="000071F4">
      <w:pPr>
        <w:spacing w:line="276" w:lineRule="auto"/>
        <w:jc w:val="both"/>
        <w:rPr>
          <w:rFonts w:cstheme="minorHAnsi"/>
          <w:sz w:val="24"/>
          <w:szCs w:val="24"/>
        </w:rPr>
      </w:pPr>
      <w:r w:rsidRPr="000071F4">
        <w:rPr>
          <w:rFonts w:cstheme="minorHAnsi"/>
          <w:sz w:val="24"/>
          <w:szCs w:val="24"/>
        </w:rPr>
        <w:t>- keine Ferienbetreuung, kein Mittagessen, keine Lernzeit, keine AGs</w:t>
      </w:r>
    </w:p>
    <w:p w:rsidR="00FA4396" w:rsidRPr="000071F4" w:rsidRDefault="00FA4396" w:rsidP="000071F4">
      <w:pPr>
        <w:spacing w:line="276" w:lineRule="auto"/>
        <w:jc w:val="both"/>
        <w:rPr>
          <w:rFonts w:ascii="Comic Sans MS" w:hAnsi="Comic Sans MS" w:cstheme="minorHAnsi"/>
          <w:b/>
          <w:sz w:val="24"/>
          <w:szCs w:val="24"/>
          <w:u w:val="single"/>
        </w:rPr>
      </w:pPr>
    </w:p>
    <w:p w:rsidR="00E70A37" w:rsidRPr="000071F4" w:rsidRDefault="00D64E12" w:rsidP="000071F4">
      <w:pPr>
        <w:spacing w:line="276" w:lineRule="auto"/>
        <w:jc w:val="both"/>
        <w:rPr>
          <w:rFonts w:cstheme="minorHAnsi"/>
          <w:sz w:val="24"/>
          <w:szCs w:val="24"/>
        </w:rPr>
      </w:pPr>
      <w:r w:rsidRPr="000071F4">
        <w:rPr>
          <w:rFonts w:ascii="Comic Sans MS" w:hAnsi="Comic Sans MS" w:cstheme="minorHAnsi"/>
          <w:b/>
          <w:sz w:val="24"/>
          <w:szCs w:val="24"/>
          <w:u w:val="single"/>
        </w:rPr>
        <w:t>OGS</w:t>
      </w:r>
      <w:r w:rsidRPr="000071F4">
        <w:rPr>
          <w:rFonts w:cstheme="minorHAnsi"/>
          <w:sz w:val="24"/>
          <w:szCs w:val="24"/>
        </w:rPr>
        <w:t xml:space="preserve">: </w:t>
      </w:r>
    </w:p>
    <w:p w:rsidR="00D64E12" w:rsidRPr="000071F4" w:rsidRDefault="00D64E12" w:rsidP="000071F4">
      <w:pPr>
        <w:spacing w:line="276" w:lineRule="auto"/>
        <w:jc w:val="both"/>
        <w:rPr>
          <w:rFonts w:cstheme="minorHAnsi"/>
          <w:sz w:val="24"/>
          <w:szCs w:val="24"/>
        </w:rPr>
      </w:pPr>
      <w:r w:rsidRPr="000071F4">
        <w:rPr>
          <w:rFonts w:cstheme="minorHAnsi"/>
          <w:sz w:val="24"/>
          <w:szCs w:val="24"/>
        </w:rPr>
        <w:t>möglich von montags bis donnerstags nach Unterrichtsschluss bis 15:30 Uhr</w:t>
      </w:r>
    </w:p>
    <w:p w:rsidR="00D64E12" w:rsidRPr="000071F4" w:rsidRDefault="00D64E12" w:rsidP="000071F4">
      <w:pPr>
        <w:spacing w:line="276" w:lineRule="auto"/>
        <w:jc w:val="both"/>
        <w:rPr>
          <w:rFonts w:cstheme="minorHAnsi"/>
          <w:sz w:val="24"/>
          <w:szCs w:val="24"/>
        </w:rPr>
      </w:pPr>
      <w:r w:rsidRPr="000071F4">
        <w:rPr>
          <w:rFonts w:cstheme="minorHAnsi"/>
          <w:sz w:val="24"/>
          <w:szCs w:val="24"/>
        </w:rPr>
        <w:t>- Anmeldung verbindlich für ein Halbjahr</w:t>
      </w:r>
    </w:p>
    <w:p w:rsidR="00E50752" w:rsidRPr="000071F4" w:rsidRDefault="00D64E12" w:rsidP="000071F4">
      <w:pPr>
        <w:spacing w:line="276" w:lineRule="auto"/>
        <w:jc w:val="both"/>
        <w:rPr>
          <w:rFonts w:cstheme="minorHAnsi"/>
          <w:sz w:val="24"/>
          <w:szCs w:val="24"/>
        </w:rPr>
      </w:pPr>
      <w:r w:rsidRPr="000071F4">
        <w:rPr>
          <w:rFonts w:cstheme="minorHAnsi"/>
          <w:sz w:val="24"/>
          <w:szCs w:val="24"/>
        </w:rPr>
        <w:t xml:space="preserve">- Teilnahme am Mittagessen, an der Lernzeit und am AG-Programm </w:t>
      </w:r>
    </w:p>
    <w:p w:rsidR="00D64E12" w:rsidRPr="000071F4" w:rsidRDefault="00D64E12" w:rsidP="000071F4">
      <w:pPr>
        <w:spacing w:line="276" w:lineRule="auto"/>
        <w:jc w:val="both"/>
        <w:rPr>
          <w:rFonts w:cstheme="minorHAnsi"/>
          <w:sz w:val="24"/>
          <w:szCs w:val="24"/>
        </w:rPr>
      </w:pPr>
      <w:r w:rsidRPr="000071F4">
        <w:rPr>
          <w:rFonts w:cstheme="minorHAnsi"/>
          <w:sz w:val="24"/>
          <w:szCs w:val="24"/>
        </w:rPr>
        <w:t>- schriftliche Anmeldung pro Halbjahr erforderlich</w:t>
      </w:r>
      <w:r w:rsidR="00FA4396" w:rsidRPr="000071F4">
        <w:rPr>
          <w:rFonts w:cstheme="minorHAnsi"/>
          <w:sz w:val="24"/>
          <w:szCs w:val="24"/>
        </w:rPr>
        <w:t>, wie auch für die Betreuung</w:t>
      </w:r>
      <w:r w:rsidR="007B09E4" w:rsidRPr="000071F4">
        <w:rPr>
          <w:rFonts w:cstheme="minorHAnsi"/>
          <w:sz w:val="24"/>
          <w:szCs w:val="24"/>
        </w:rPr>
        <w:t>,</w:t>
      </w:r>
    </w:p>
    <w:p w:rsidR="007B09E4" w:rsidRPr="000071F4" w:rsidRDefault="007B09E4" w:rsidP="000071F4">
      <w:pPr>
        <w:spacing w:line="276" w:lineRule="auto"/>
        <w:jc w:val="both"/>
        <w:rPr>
          <w:rFonts w:cstheme="minorHAnsi"/>
          <w:sz w:val="24"/>
          <w:szCs w:val="24"/>
        </w:rPr>
      </w:pPr>
      <w:r w:rsidRPr="000071F4">
        <w:rPr>
          <w:rFonts w:cstheme="minorHAnsi"/>
          <w:sz w:val="24"/>
          <w:szCs w:val="24"/>
        </w:rPr>
        <w:t xml:space="preserve">  Anmeldeboden trägt den Absender der Schule</w:t>
      </w:r>
    </w:p>
    <w:p w:rsidR="00D64E12" w:rsidRPr="000071F4" w:rsidRDefault="00D64E12" w:rsidP="000071F4">
      <w:pPr>
        <w:spacing w:line="276" w:lineRule="auto"/>
        <w:jc w:val="both"/>
        <w:rPr>
          <w:rFonts w:cstheme="minorHAnsi"/>
          <w:sz w:val="24"/>
          <w:szCs w:val="24"/>
        </w:rPr>
      </w:pPr>
      <w:r w:rsidRPr="000071F4">
        <w:rPr>
          <w:rFonts w:cstheme="minorHAnsi"/>
          <w:sz w:val="24"/>
          <w:szCs w:val="24"/>
        </w:rPr>
        <w:t xml:space="preserve">- Anmeldungen für OGS und Betreuung am gleichen Wochentag NICHT MÖGLICH! </w:t>
      </w:r>
    </w:p>
    <w:p w:rsidR="00AA38DC" w:rsidRPr="000071F4" w:rsidRDefault="00AA38DC" w:rsidP="000071F4">
      <w:pPr>
        <w:spacing w:line="276" w:lineRule="auto"/>
        <w:jc w:val="both"/>
        <w:rPr>
          <w:rFonts w:cstheme="minorHAnsi"/>
          <w:b/>
          <w:i/>
          <w:sz w:val="24"/>
          <w:szCs w:val="24"/>
          <w:u w:val="single"/>
        </w:rPr>
      </w:pPr>
      <w:r w:rsidRPr="000071F4">
        <w:rPr>
          <w:rFonts w:cstheme="minorHAnsi"/>
          <w:b/>
          <w:i/>
          <w:sz w:val="24"/>
          <w:szCs w:val="24"/>
          <w:u w:val="single"/>
        </w:rPr>
        <w:t>Falsch:</w:t>
      </w:r>
    </w:p>
    <w:tbl>
      <w:tblPr>
        <w:tblStyle w:val="Tabellenraster"/>
        <w:tblW w:w="0" w:type="auto"/>
        <w:tblLook w:val="04A0" w:firstRow="1" w:lastRow="0" w:firstColumn="1" w:lastColumn="0" w:noHBand="0" w:noVBand="1"/>
      </w:tblPr>
      <w:tblGrid>
        <w:gridCol w:w="1812"/>
        <w:gridCol w:w="1812"/>
        <w:gridCol w:w="1812"/>
        <w:gridCol w:w="1813"/>
        <w:gridCol w:w="1813"/>
      </w:tblGrid>
      <w:tr w:rsidR="00D64E12" w:rsidRPr="000071F4" w:rsidTr="00D64E12">
        <w:tc>
          <w:tcPr>
            <w:tcW w:w="1812" w:type="dxa"/>
          </w:tcPr>
          <w:p w:rsidR="00D64E12" w:rsidRPr="000071F4" w:rsidRDefault="00AA38DC" w:rsidP="000071F4">
            <w:pPr>
              <w:spacing w:line="276" w:lineRule="auto"/>
              <w:jc w:val="both"/>
              <w:rPr>
                <w:rFonts w:cstheme="minorHAnsi"/>
                <w:sz w:val="24"/>
                <w:szCs w:val="24"/>
              </w:rPr>
            </w:pPr>
            <w:r w:rsidRPr="000071F4">
              <w:rPr>
                <w:rFonts w:cstheme="minorHAnsi"/>
                <w:sz w:val="24"/>
                <w:szCs w:val="24"/>
              </w:rPr>
              <w:t>MO</w:t>
            </w:r>
          </w:p>
        </w:tc>
        <w:tc>
          <w:tcPr>
            <w:tcW w:w="1812" w:type="dxa"/>
          </w:tcPr>
          <w:p w:rsidR="00D64E12" w:rsidRPr="000071F4" w:rsidRDefault="00AA38DC" w:rsidP="000071F4">
            <w:pPr>
              <w:spacing w:line="276" w:lineRule="auto"/>
              <w:jc w:val="both"/>
              <w:rPr>
                <w:rFonts w:cstheme="minorHAnsi"/>
                <w:sz w:val="24"/>
                <w:szCs w:val="24"/>
              </w:rPr>
            </w:pPr>
            <w:r w:rsidRPr="000071F4">
              <w:rPr>
                <w:rFonts w:cstheme="minorHAnsi"/>
                <w:sz w:val="24"/>
                <w:szCs w:val="24"/>
              </w:rPr>
              <w:t>DI</w:t>
            </w:r>
          </w:p>
        </w:tc>
        <w:tc>
          <w:tcPr>
            <w:tcW w:w="1812" w:type="dxa"/>
          </w:tcPr>
          <w:p w:rsidR="00D64E12" w:rsidRPr="000071F4" w:rsidRDefault="00AA38DC" w:rsidP="000071F4">
            <w:pPr>
              <w:spacing w:line="276" w:lineRule="auto"/>
              <w:jc w:val="both"/>
              <w:rPr>
                <w:rFonts w:cstheme="minorHAnsi"/>
                <w:sz w:val="24"/>
                <w:szCs w:val="24"/>
              </w:rPr>
            </w:pPr>
            <w:r w:rsidRPr="000071F4">
              <w:rPr>
                <w:rFonts w:cstheme="minorHAnsi"/>
                <w:sz w:val="24"/>
                <w:szCs w:val="24"/>
              </w:rPr>
              <w:t>MI</w:t>
            </w:r>
          </w:p>
        </w:tc>
        <w:tc>
          <w:tcPr>
            <w:tcW w:w="1813" w:type="dxa"/>
          </w:tcPr>
          <w:p w:rsidR="00D64E12" w:rsidRPr="000071F4" w:rsidRDefault="00AA38DC" w:rsidP="000071F4">
            <w:pPr>
              <w:spacing w:line="276" w:lineRule="auto"/>
              <w:jc w:val="both"/>
              <w:rPr>
                <w:rFonts w:cstheme="minorHAnsi"/>
                <w:sz w:val="24"/>
                <w:szCs w:val="24"/>
              </w:rPr>
            </w:pPr>
            <w:r w:rsidRPr="000071F4">
              <w:rPr>
                <w:rFonts w:cstheme="minorHAnsi"/>
                <w:sz w:val="24"/>
                <w:szCs w:val="24"/>
              </w:rPr>
              <w:t>DO</w:t>
            </w:r>
          </w:p>
        </w:tc>
        <w:tc>
          <w:tcPr>
            <w:tcW w:w="1813" w:type="dxa"/>
          </w:tcPr>
          <w:p w:rsidR="00D64E12" w:rsidRPr="000071F4" w:rsidRDefault="00AA38DC" w:rsidP="000071F4">
            <w:pPr>
              <w:spacing w:line="276" w:lineRule="auto"/>
              <w:jc w:val="both"/>
              <w:rPr>
                <w:rFonts w:cstheme="minorHAnsi"/>
                <w:sz w:val="24"/>
                <w:szCs w:val="24"/>
              </w:rPr>
            </w:pPr>
            <w:r w:rsidRPr="000071F4">
              <w:rPr>
                <w:rFonts w:cstheme="minorHAnsi"/>
                <w:sz w:val="24"/>
                <w:szCs w:val="24"/>
              </w:rPr>
              <w:t>FR</w:t>
            </w:r>
          </w:p>
        </w:tc>
      </w:tr>
      <w:tr w:rsidR="00D64E12" w:rsidRPr="000071F4" w:rsidTr="00D64E12">
        <w:tc>
          <w:tcPr>
            <w:tcW w:w="1812" w:type="dxa"/>
          </w:tcPr>
          <w:p w:rsidR="00D64E12" w:rsidRPr="000071F4" w:rsidRDefault="00AA38DC" w:rsidP="000071F4">
            <w:pPr>
              <w:spacing w:line="276" w:lineRule="auto"/>
              <w:jc w:val="both"/>
              <w:rPr>
                <w:rFonts w:cstheme="minorHAnsi"/>
                <w:b/>
                <w:i/>
                <w:sz w:val="24"/>
                <w:szCs w:val="24"/>
              </w:rPr>
            </w:pPr>
            <w:r w:rsidRPr="000071F4">
              <w:rPr>
                <w:rFonts w:cstheme="minorHAnsi"/>
                <w:b/>
                <w:i/>
                <w:sz w:val="24"/>
                <w:szCs w:val="24"/>
              </w:rPr>
              <w:t>Betreuung</w:t>
            </w:r>
          </w:p>
        </w:tc>
        <w:tc>
          <w:tcPr>
            <w:tcW w:w="1812" w:type="dxa"/>
          </w:tcPr>
          <w:p w:rsidR="00D64E12" w:rsidRPr="000071F4" w:rsidRDefault="00AA38DC" w:rsidP="000071F4">
            <w:pPr>
              <w:spacing w:line="276" w:lineRule="auto"/>
              <w:jc w:val="both"/>
              <w:rPr>
                <w:rFonts w:cstheme="minorHAnsi"/>
                <w:b/>
                <w:i/>
                <w:sz w:val="24"/>
                <w:szCs w:val="24"/>
              </w:rPr>
            </w:pPr>
            <w:r w:rsidRPr="000071F4">
              <w:rPr>
                <w:rFonts w:cstheme="minorHAnsi"/>
                <w:b/>
                <w:i/>
                <w:sz w:val="24"/>
                <w:szCs w:val="24"/>
              </w:rPr>
              <w:t>Betreuung</w:t>
            </w:r>
          </w:p>
        </w:tc>
        <w:tc>
          <w:tcPr>
            <w:tcW w:w="1812" w:type="dxa"/>
          </w:tcPr>
          <w:p w:rsidR="00D64E12" w:rsidRPr="000071F4" w:rsidRDefault="00AA38DC" w:rsidP="000071F4">
            <w:pPr>
              <w:spacing w:line="276" w:lineRule="auto"/>
              <w:jc w:val="both"/>
              <w:rPr>
                <w:rFonts w:cstheme="minorHAnsi"/>
                <w:b/>
                <w:i/>
                <w:sz w:val="24"/>
                <w:szCs w:val="24"/>
              </w:rPr>
            </w:pPr>
            <w:r w:rsidRPr="000071F4">
              <w:rPr>
                <w:rFonts w:cstheme="minorHAnsi"/>
                <w:b/>
                <w:i/>
                <w:sz w:val="24"/>
                <w:szCs w:val="24"/>
              </w:rPr>
              <w:t xml:space="preserve">Betreuung </w:t>
            </w:r>
          </w:p>
        </w:tc>
        <w:tc>
          <w:tcPr>
            <w:tcW w:w="1813" w:type="dxa"/>
          </w:tcPr>
          <w:p w:rsidR="00D64E12" w:rsidRPr="000071F4" w:rsidRDefault="00AA38DC" w:rsidP="000071F4">
            <w:pPr>
              <w:spacing w:line="276" w:lineRule="auto"/>
              <w:jc w:val="both"/>
              <w:rPr>
                <w:rFonts w:cstheme="minorHAnsi"/>
                <w:b/>
                <w:i/>
                <w:sz w:val="24"/>
                <w:szCs w:val="24"/>
              </w:rPr>
            </w:pPr>
            <w:r w:rsidRPr="000071F4">
              <w:rPr>
                <w:rFonts w:cstheme="minorHAnsi"/>
                <w:b/>
                <w:i/>
                <w:sz w:val="24"/>
                <w:szCs w:val="24"/>
              </w:rPr>
              <w:t xml:space="preserve">Betreuung </w:t>
            </w:r>
          </w:p>
        </w:tc>
        <w:tc>
          <w:tcPr>
            <w:tcW w:w="1813" w:type="dxa"/>
          </w:tcPr>
          <w:p w:rsidR="00D64E12" w:rsidRPr="000071F4" w:rsidRDefault="00AA38DC" w:rsidP="000071F4">
            <w:pPr>
              <w:spacing w:line="276" w:lineRule="auto"/>
              <w:jc w:val="both"/>
              <w:rPr>
                <w:rFonts w:cstheme="minorHAnsi"/>
                <w:i/>
                <w:sz w:val="24"/>
                <w:szCs w:val="24"/>
              </w:rPr>
            </w:pPr>
            <w:r w:rsidRPr="000071F4">
              <w:rPr>
                <w:rFonts w:cstheme="minorHAnsi"/>
                <w:i/>
                <w:sz w:val="24"/>
                <w:szCs w:val="24"/>
              </w:rPr>
              <w:t>Betreuung</w:t>
            </w:r>
          </w:p>
        </w:tc>
      </w:tr>
      <w:tr w:rsidR="00D64E12" w:rsidRPr="000071F4" w:rsidTr="00D64E12">
        <w:tc>
          <w:tcPr>
            <w:tcW w:w="1812" w:type="dxa"/>
          </w:tcPr>
          <w:p w:rsidR="00D64E12" w:rsidRPr="000071F4" w:rsidRDefault="00AA38DC" w:rsidP="000071F4">
            <w:pPr>
              <w:spacing w:line="276" w:lineRule="auto"/>
              <w:jc w:val="both"/>
              <w:rPr>
                <w:rFonts w:cstheme="minorHAnsi"/>
                <w:b/>
                <w:i/>
                <w:sz w:val="24"/>
                <w:szCs w:val="24"/>
              </w:rPr>
            </w:pPr>
            <w:r w:rsidRPr="000071F4">
              <w:rPr>
                <w:rFonts w:cstheme="minorHAnsi"/>
                <w:b/>
                <w:i/>
                <w:sz w:val="24"/>
                <w:szCs w:val="24"/>
              </w:rPr>
              <w:t>OGS</w:t>
            </w:r>
          </w:p>
        </w:tc>
        <w:tc>
          <w:tcPr>
            <w:tcW w:w="1812" w:type="dxa"/>
          </w:tcPr>
          <w:p w:rsidR="00D64E12" w:rsidRPr="000071F4" w:rsidRDefault="00AA38DC" w:rsidP="000071F4">
            <w:pPr>
              <w:spacing w:line="276" w:lineRule="auto"/>
              <w:jc w:val="both"/>
              <w:rPr>
                <w:rFonts w:cstheme="minorHAnsi"/>
                <w:b/>
                <w:i/>
                <w:sz w:val="24"/>
                <w:szCs w:val="24"/>
              </w:rPr>
            </w:pPr>
            <w:r w:rsidRPr="000071F4">
              <w:rPr>
                <w:rFonts w:cstheme="minorHAnsi"/>
                <w:b/>
                <w:i/>
                <w:sz w:val="24"/>
                <w:szCs w:val="24"/>
              </w:rPr>
              <w:t>OGS</w:t>
            </w:r>
          </w:p>
        </w:tc>
        <w:tc>
          <w:tcPr>
            <w:tcW w:w="1812" w:type="dxa"/>
          </w:tcPr>
          <w:p w:rsidR="00D64E12" w:rsidRPr="000071F4" w:rsidRDefault="00AA38DC" w:rsidP="000071F4">
            <w:pPr>
              <w:spacing w:line="276" w:lineRule="auto"/>
              <w:jc w:val="both"/>
              <w:rPr>
                <w:rFonts w:cstheme="minorHAnsi"/>
                <w:b/>
                <w:i/>
                <w:sz w:val="24"/>
                <w:szCs w:val="24"/>
              </w:rPr>
            </w:pPr>
            <w:r w:rsidRPr="000071F4">
              <w:rPr>
                <w:rFonts w:cstheme="minorHAnsi"/>
                <w:b/>
                <w:i/>
                <w:sz w:val="24"/>
                <w:szCs w:val="24"/>
              </w:rPr>
              <w:t>OGS</w:t>
            </w:r>
          </w:p>
        </w:tc>
        <w:tc>
          <w:tcPr>
            <w:tcW w:w="1813" w:type="dxa"/>
          </w:tcPr>
          <w:p w:rsidR="00D64E12" w:rsidRPr="000071F4" w:rsidRDefault="00AA38DC" w:rsidP="000071F4">
            <w:pPr>
              <w:spacing w:line="276" w:lineRule="auto"/>
              <w:jc w:val="both"/>
              <w:rPr>
                <w:rFonts w:cstheme="minorHAnsi"/>
                <w:b/>
                <w:i/>
                <w:sz w:val="24"/>
                <w:szCs w:val="24"/>
              </w:rPr>
            </w:pPr>
            <w:r w:rsidRPr="000071F4">
              <w:rPr>
                <w:rFonts w:cstheme="minorHAnsi"/>
                <w:b/>
                <w:i/>
                <w:sz w:val="24"/>
                <w:szCs w:val="24"/>
              </w:rPr>
              <w:t>OGS</w:t>
            </w:r>
          </w:p>
        </w:tc>
        <w:tc>
          <w:tcPr>
            <w:tcW w:w="1813" w:type="dxa"/>
          </w:tcPr>
          <w:p w:rsidR="00D64E12" w:rsidRPr="000071F4" w:rsidRDefault="00D64E12" w:rsidP="000071F4">
            <w:pPr>
              <w:spacing w:line="276" w:lineRule="auto"/>
              <w:jc w:val="both"/>
              <w:rPr>
                <w:rFonts w:cstheme="minorHAnsi"/>
                <w:i/>
                <w:sz w:val="24"/>
                <w:szCs w:val="24"/>
              </w:rPr>
            </w:pPr>
          </w:p>
        </w:tc>
      </w:tr>
    </w:tbl>
    <w:p w:rsidR="00D64E12" w:rsidRPr="000071F4" w:rsidRDefault="00E50752" w:rsidP="000071F4">
      <w:pPr>
        <w:spacing w:line="276" w:lineRule="auto"/>
        <w:jc w:val="both"/>
        <w:rPr>
          <w:rFonts w:cstheme="minorHAnsi"/>
          <w:sz w:val="24"/>
          <w:szCs w:val="24"/>
        </w:rPr>
      </w:pPr>
      <w:r w:rsidRPr="000071F4">
        <w:rPr>
          <w:rFonts w:cstheme="minorHAnsi"/>
          <w:sz w:val="24"/>
          <w:szCs w:val="24"/>
        </w:rPr>
        <w:t>Falsch, weil OGS und Betreuung am selben Wochentag NICHT angewählt werden können.</w:t>
      </w:r>
    </w:p>
    <w:p w:rsidR="00AA38DC" w:rsidRPr="000071F4" w:rsidRDefault="00AA38DC" w:rsidP="000071F4">
      <w:pPr>
        <w:spacing w:line="276" w:lineRule="auto"/>
        <w:jc w:val="both"/>
        <w:rPr>
          <w:rFonts w:cstheme="minorHAnsi"/>
          <w:sz w:val="24"/>
          <w:szCs w:val="24"/>
        </w:rPr>
      </w:pPr>
      <w:r w:rsidRPr="000071F4">
        <w:rPr>
          <w:rFonts w:cstheme="minorHAnsi"/>
          <w:b/>
          <w:i/>
          <w:sz w:val="24"/>
          <w:szCs w:val="24"/>
          <w:u w:val="single"/>
        </w:rPr>
        <w:t>Möglich</w:t>
      </w:r>
      <w:r w:rsidRPr="000071F4">
        <w:rPr>
          <w:rFonts w:cstheme="minorHAnsi"/>
          <w:sz w:val="24"/>
          <w:szCs w:val="24"/>
        </w:rPr>
        <w:t xml:space="preserve"> zum Beispiel:</w:t>
      </w:r>
    </w:p>
    <w:tbl>
      <w:tblPr>
        <w:tblStyle w:val="Tabellenraster"/>
        <w:tblW w:w="0" w:type="auto"/>
        <w:tblLook w:val="04A0" w:firstRow="1" w:lastRow="0" w:firstColumn="1" w:lastColumn="0" w:noHBand="0" w:noVBand="1"/>
      </w:tblPr>
      <w:tblGrid>
        <w:gridCol w:w="1812"/>
        <w:gridCol w:w="1812"/>
        <w:gridCol w:w="1812"/>
        <w:gridCol w:w="1813"/>
        <w:gridCol w:w="1813"/>
      </w:tblGrid>
      <w:tr w:rsidR="00AA38DC" w:rsidRPr="000071F4" w:rsidTr="00BF6EEF">
        <w:tc>
          <w:tcPr>
            <w:tcW w:w="1812" w:type="dxa"/>
          </w:tcPr>
          <w:p w:rsidR="00AA38DC" w:rsidRPr="000071F4" w:rsidRDefault="00AA38DC" w:rsidP="000071F4">
            <w:pPr>
              <w:spacing w:line="276" w:lineRule="auto"/>
              <w:jc w:val="both"/>
              <w:rPr>
                <w:rFonts w:cstheme="minorHAnsi"/>
                <w:sz w:val="24"/>
                <w:szCs w:val="24"/>
              </w:rPr>
            </w:pPr>
            <w:r w:rsidRPr="000071F4">
              <w:rPr>
                <w:rFonts w:cstheme="minorHAnsi"/>
                <w:sz w:val="24"/>
                <w:szCs w:val="24"/>
              </w:rPr>
              <w:t>MO</w:t>
            </w:r>
          </w:p>
        </w:tc>
        <w:tc>
          <w:tcPr>
            <w:tcW w:w="1812" w:type="dxa"/>
          </w:tcPr>
          <w:p w:rsidR="00AA38DC" w:rsidRPr="000071F4" w:rsidRDefault="00AA38DC" w:rsidP="000071F4">
            <w:pPr>
              <w:spacing w:line="276" w:lineRule="auto"/>
              <w:jc w:val="both"/>
              <w:rPr>
                <w:rFonts w:cstheme="minorHAnsi"/>
                <w:sz w:val="24"/>
                <w:szCs w:val="24"/>
              </w:rPr>
            </w:pPr>
            <w:r w:rsidRPr="000071F4">
              <w:rPr>
                <w:rFonts w:cstheme="minorHAnsi"/>
                <w:sz w:val="24"/>
                <w:szCs w:val="24"/>
              </w:rPr>
              <w:t>DI</w:t>
            </w:r>
          </w:p>
        </w:tc>
        <w:tc>
          <w:tcPr>
            <w:tcW w:w="1812" w:type="dxa"/>
          </w:tcPr>
          <w:p w:rsidR="00AA38DC" w:rsidRPr="000071F4" w:rsidRDefault="00AA38DC" w:rsidP="000071F4">
            <w:pPr>
              <w:spacing w:line="276" w:lineRule="auto"/>
              <w:jc w:val="both"/>
              <w:rPr>
                <w:rFonts w:cstheme="minorHAnsi"/>
                <w:sz w:val="24"/>
                <w:szCs w:val="24"/>
              </w:rPr>
            </w:pPr>
            <w:r w:rsidRPr="000071F4">
              <w:rPr>
                <w:rFonts w:cstheme="minorHAnsi"/>
                <w:sz w:val="24"/>
                <w:szCs w:val="24"/>
              </w:rPr>
              <w:t>MI</w:t>
            </w:r>
          </w:p>
        </w:tc>
        <w:tc>
          <w:tcPr>
            <w:tcW w:w="1813" w:type="dxa"/>
          </w:tcPr>
          <w:p w:rsidR="00AA38DC" w:rsidRPr="000071F4" w:rsidRDefault="00AA38DC" w:rsidP="000071F4">
            <w:pPr>
              <w:spacing w:line="276" w:lineRule="auto"/>
              <w:jc w:val="both"/>
              <w:rPr>
                <w:rFonts w:cstheme="minorHAnsi"/>
                <w:sz w:val="24"/>
                <w:szCs w:val="24"/>
              </w:rPr>
            </w:pPr>
            <w:r w:rsidRPr="000071F4">
              <w:rPr>
                <w:rFonts w:cstheme="minorHAnsi"/>
                <w:sz w:val="24"/>
                <w:szCs w:val="24"/>
              </w:rPr>
              <w:t>DO</w:t>
            </w:r>
          </w:p>
        </w:tc>
        <w:tc>
          <w:tcPr>
            <w:tcW w:w="1813" w:type="dxa"/>
          </w:tcPr>
          <w:p w:rsidR="00AA38DC" w:rsidRPr="000071F4" w:rsidRDefault="00AA38DC" w:rsidP="000071F4">
            <w:pPr>
              <w:spacing w:line="276" w:lineRule="auto"/>
              <w:jc w:val="both"/>
              <w:rPr>
                <w:rFonts w:cstheme="minorHAnsi"/>
                <w:sz w:val="24"/>
                <w:szCs w:val="24"/>
              </w:rPr>
            </w:pPr>
            <w:r w:rsidRPr="000071F4">
              <w:rPr>
                <w:rFonts w:cstheme="minorHAnsi"/>
                <w:sz w:val="24"/>
                <w:szCs w:val="24"/>
              </w:rPr>
              <w:t>FR</w:t>
            </w:r>
          </w:p>
        </w:tc>
      </w:tr>
      <w:tr w:rsidR="00AA38DC" w:rsidRPr="000071F4" w:rsidTr="00BF6EEF">
        <w:tc>
          <w:tcPr>
            <w:tcW w:w="1812" w:type="dxa"/>
          </w:tcPr>
          <w:p w:rsidR="00AA38DC" w:rsidRPr="000071F4" w:rsidRDefault="00AA38DC" w:rsidP="000071F4">
            <w:pPr>
              <w:spacing w:line="276" w:lineRule="auto"/>
              <w:jc w:val="both"/>
              <w:rPr>
                <w:rFonts w:cstheme="minorHAnsi"/>
                <w:b/>
                <w:i/>
                <w:sz w:val="24"/>
                <w:szCs w:val="24"/>
              </w:rPr>
            </w:pPr>
            <w:r w:rsidRPr="000071F4">
              <w:rPr>
                <w:rFonts w:cstheme="minorHAnsi"/>
                <w:b/>
                <w:i/>
                <w:sz w:val="24"/>
                <w:szCs w:val="24"/>
              </w:rPr>
              <w:t>Betreuung</w:t>
            </w:r>
          </w:p>
        </w:tc>
        <w:tc>
          <w:tcPr>
            <w:tcW w:w="1812" w:type="dxa"/>
          </w:tcPr>
          <w:p w:rsidR="00AA38DC" w:rsidRPr="000071F4" w:rsidRDefault="00AA38DC" w:rsidP="000071F4">
            <w:pPr>
              <w:spacing w:line="276" w:lineRule="auto"/>
              <w:jc w:val="both"/>
              <w:rPr>
                <w:rFonts w:cstheme="minorHAnsi"/>
                <w:b/>
                <w:i/>
                <w:sz w:val="24"/>
                <w:szCs w:val="24"/>
              </w:rPr>
            </w:pPr>
          </w:p>
        </w:tc>
        <w:tc>
          <w:tcPr>
            <w:tcW w:w="1812" w:type="dxa"/>
          </w:tcPr>
          <w:p w:rsidR="00AA38DC" w:rsidRPr="000071F4" w:rsidRDefault="00AA38DC" w:rsidP="000071F4">
            <w:pPr>
              <w:spacing w:line="276" w:lineRule="auto"/>
              <w:jc w:val="both"/>
              <w:rPr>
                <w:rFonts w:cstheme="minorHAnsi"/>
                <w:b/>
                <w:i/>
                <w:sz w:val="24"/>
                <w:szCs w:val="24"/>
              </w:rPr>
            </w:pPr>
            <w:r w:rsidRPr="000071F4">
              <w:rPr>
                <w:rFonts w:cstheme="minorHAnsi"/>
                <w:b/>
                <w:i/>
                <w:sz w:val="24"/>
                <w:szCs w:val="24"/>
              </w:rPr>
              <w:t xml:space="preserve">Betreuung </w:t>
            </w:r>
          </w:p>
        </w:tc>
        <w:tc>
          <w:tcPr>
            <w:tcW w:w="1813" w:type="dxa"/>
          </w:tcPr>
          <w:p w:rsidR="00AA38DC" w:rsidRPr="000071F4" w:rsidRDefault="00AA38DC" w:rsidP="000071F4">
            <w:pPr>
              <w:spacing w:line="276" w:lineRule="auto"/>
              <w:jc w:val="both"/>
              <w:rPr>
                <w:rFonts w:cstheme="minorHAnsi"/>
                <w:b/>
                <w:i/>
                <w:sz w:val="24"/>
                <w:szCs w:val="24"/>
              </w:rPr>
            </w:pPr>
          </w:p>
        </w:tc>
        <w:tc>
          <w:tcPr>
            <w:tcW w:w="1813" w:type="dxa"/>
          </w:tcPr>
          <w:p w:rsidR="00AA38DC" w:rsidRPr="000071F4" w:rsidRDefault="00AA38DC" w:rsidP="000071F4">
            <w:pPr>
              <w:spacing w:line="276" w:lineRule="auto"/>
              <w:jc w:val="both"/>
              <w:rPr>
                <w:rFonts w:cstheme="minorHAnsi"/>
                <w:b/>
                <w:i/>
                <w:sz w:val="24"/>
                <w:szCs w:val="24"/>
              </w:rPr>
            </w:pPr>
            <w:r w:rsidRPr="000071F4">
              <w:rPr>
                <w:rFonts w:cstheme="minorHAnsi"/>
                <w:b/>
                <w:i/>
                <w:sz w:val="24"/>
                <w:szCs w:val="24"/>
              </w:rPr>
              <w:t>Betreuung</w:t>
            </w:r>
          </w:p>
        </w:tc>
      </w:tr>
      <w:tr w:rsidR="00AA38DC" w:rsidRPr="000071F4" w:rsidTr="00BF6EEF">
        <w:tc>
          <w:tcPr>
            <w:tcW w:w="1812" w:type="dxa"/>
          </w:tcPr>
          <w:p w:rsidR="00AA38DC" w:rsidRPr="000071F4" w:rsidRDefault="00AA38DC" w:rsidP="000071F4">
            <w:pPr>
              <w:spacing w:line="276" w:lineRule="auto"/>
              <w:jc w:val="both"/>
              <w:rPr>
                <w:rFonts w:cstheme="minorHAnsi"/>
                <w:b/>
                <w:i/>
                <w:sz w:val="24"/>
                <w:szCs w:val="24"/>
              </w:rPr>
            </w:pPr>
          </w:p>
        </w:tc>
        <w:tc>
          <w:tcPr>
            <w:tcW w:w="1812" w:type="dxa"/>
          </w:tcPr>
          <w:p w:rsidR="00AA38DC" w:rsidRPr="000071F4" w:rsidRDefault="00AA38DC" w:rsidP="000071F4">
            <w:pPr>
              <w:spacing w:line="276" w:lineRule="auto"/>
              <w:jc w:val="both"/>
              <w:rPr>
                <w:rFonts w:cstheme="minorHAnsi"/>
                <w:b/>
                <w:i/>
                <w:sz w:val="24"/>
                <w:szCs w:val="24"/>
              </w:rPr>
            </w:pPr>
            <w:r w:rsidRPr="000071F4">
              <w:rPr>
                <w:rFonts w:cstheme="minorHAnsi"/>
                <w:b/>
                <w:i/>
                <w:sz w:val="24"/>
                <w:szCs w:val="24"/>
              </w:rPr>
              <w:t>OGS</w:t>
            </w:r>
          </w:p>
        </w:tc>
        <w:tc>
          <w:tcPr>
            <w:tcW w:w="1812" w:type="dxa"/>
          </w:tcPr>
          <w:p w:rsidR="00AA38DC" w:rsidRPr="000071F4" w:rsidRDefault="00AA38DC" w:rsidP="000071F4">
            <w:pPr>
              <w:spacing w:line="276" w:lineRule="auto"/>
              <w:jc w:val="both"/>
              <w:rPr>
                <w:rFonts w:cstheme="minorHAnsi"/>
                <w:b/>
                <w:i/>
                <w:sz w:val="24"/>
                <w:szCs w:val="24"/>
              </w:rPr>
            </w:pPr>
          </w:p>
        </w:tc>
        <w:tc>
          <w:tcPr>
            <w:tcW w:w="1813" w:type="dxa"/>
          </w:tcPr>
          <w:p w:rsidR="00AA38DC" w:rsidRPr="000071F4" w:rsidRDefault="00AA38DC" w:rsidP="000071F4">
            <w:pPr>
              <w:spacing w:line="276" w:lineRule="auto"/>
              <w:jc w:val="both"/>
              <w:rPr>
                <w:rFonts w:cstheme="minorHAnsi"/>
                <w:b/>
                <w:i/>
                <w:sz w:val="24"/>
                <w:szCs w:val="24"/>
              </w:rPr>
            </w:pPr>
            <w:r w:rsidRPr="000071F4">
              <w:rPr>
                <w:rFonts w:cstheme="minorHAnsi"/>
                <w:b/>
                <w:i/>
                <w:sz w:val="24"/>
                <w:szCs w:val="24"/>
              </w:rPr>
              <w:t>OGS</w:t>
            </w:r>
          </w:p>
        </w:tc>
        <w:tc>
          <w:tcPr>
            <w:tcW w:w="1813" w:type="dxa"/>
          </w:tcPr>
          <w:p w:rsidR="00AA38DC" w:rsidRPr="000071F4" w:rsidRDefault="00AA38DC" w:rsidP="000071F4">
            <w:pPr>
              <w:spacing w:line="276" w:lineRule="auto"/>
              <w:jc w:val="both"/>
              <w:rPr>
                <w:rFonts w:cstheme="minorHAnsi"/>
                <w:b/>
                <w:i/>
                <w:sz w:val="24"/>
                <w:szCs w:val="24"/>
              </w:rPr>
            </w:pPr>
          </w:p>
        </w:tc>
      </w:tr>
    </w:tbl>
    <w:p w:rsidR="00E50752" w:rsidRPr="000071F4" w:rsidRDefault="00AA38DC" w:rsidP="000071F4">
      <w:pPr>
        <w:spacing w:line="276" w:lineRule="auto"/>
        <w:jc w:val="both"/>
        <w:rPr>
          <w:rFonts w:cstheme="minorHAnsi"/>
          <w:sz w:val="24"/>
          <w:szCs w:val="24"/>
        </w:rPr>
      </w:pPr>
      <w:r w:rsidRPr="000071F4">
        <w:rPr>
          <w:rFonts w:cstheme="minorHAnsi"/>
          <w:sz w:val="24"/>
          <w:szCs w:val="24"/>
        </w:rPr>
        <w:t xml:space="preserve">Man kann an einem, zwei, drei oder vier OGS-Tagen teilnehmen. Aber man kann nicht am selben Tag an der Betreuung </w:t>
      </w:r>
      <w:r w:rsidRPr="000071F4">
        <w:rPr>
          <w:rFonts w:cstheme="minorHAnsi"/>
          <w:b/>
          <w:sz w:val="24"/>
          <w:szCs w:val="24"/>
        </w:rPr>
        <w:t>und</w:t>
      </w:r>
      <w:r w:rsidRPr="000071F4">
        <w:rPr>
          <w:rFonts w:cstheme="minorHAnsi"/>
          <w:sz w:val="24"/>
          <w:szCs w:val="24"/>
        </w:rPr>
        <w:t xml:space="preserve"> der OGS teilnehmen.</w:t>
      </w:r>
      <w:r w:rsidR="000917D6" w:rsidRPr="000071F4">
        <w:rPr>
          <w:rFonts w:cstheme="minorHAnsi"/>
          <w:sz w:val="24"/>
          <w:szCs w:val="24"/>
        </w:rPr>
        <w:t xml:space="preserve"> Ab Klasse 3 ist die Betreuung nicht mehr wählbar.</w:t>
      </w:r>
    </w:p>
    <w:p w:rsidR="00E70A37" w:rsidRPr="000071F4" w:rsidRDefault="00E70A37" w:rsidP="000071F4">
      <w:pPr>
        <w:spacing w:line="276" w:lineRule="auto"/>
        <w:jc w:val="both"/>
        <w:rPr>
          <w:rFonts w:cstheme="minorHAnsi"/>
          <w:sz w:val="24"/>
          <w:szCs w:val="24"/>
        </w:rPr>
      </w:pPr>
      <w:r w:rsidRPr="000071F4">
        <w:rPr>
          <w:rFonts w:cstheme="minorHAnsi"/>
          <w:sz w:val="24"/>
          <w:szCs w:val="24"/>
        </w:rPr>
        <w:t>Freitags gibt es keine OGS. Hortkinder gehen freitags üblicher Weise in den Hort, nicht in die Betreuung.</w:t>
      </w:r>
    </w:p>
    <w:p w:rsidR="000071F4" w:rsidRDefault="000071F4" w:rsidP="000071F4">
      <w:pPr>
        <w:spacing w:line="276" w:lineRule="auto"/>
        <w:jc w:val="both"/>
        <w:rPr>
          <w:rFonts w:cstheme="minorHAnsi"/>
          <w:sz w:val="24"/>
          <w:szCs w:val="24"/>
          <w:u w:val="single"/>
        </w:rPr>
      </w:pPr>
    </w:p>
    <w:p w:rsidR="000071F4" w:rsidRDefault="000071F4" w:rsidP="000071F4">
      <w:pPr>
        <w:spacing w:line="276" w:lineRule="auto"/>
        <w:jc w:val="both"/>
        <w:rPr>
          <w:rFonts w:cstheme="minorHAnsi"/>
          <w:sz w:val="24"/>
          <w:szCs w:val="24"/>
          <w:u w:val="single"/>
        </w:rPr>
      </w:pPr>
    </w:p>
    <w:p w:rsidR="00AA38DC" w:rsidRPr="000071F4" w:rsidRDefault="00E50752" w:rsidP="000071F4">
      <w:pPr>
        <w:spacing w:line="276" w:lineRule="auto"/>
        <w:jc w:val="both"/>
        <w:rPr>
          <w:rFonts w:cstheme="minorHAnsi"/>
          <w:sz w:val="24"/>
          <w:szCs w:val="24"/>
        </w:rPr>
      </w:pPr>
      <w:r w:rsidRPr="000071F4">
        <w:rPr>
          <w:rFonts w:cstheme="minorHAnsi"/>
          <w:sz w:val="24"/>
          <w:szCs w:val="24"/>
          <w:u w:val="single"/>
        </w:rPr>
        <w:lastRenderedPageBreak/>
        <w:t>Mittagessen</w:t>
      </w:r>
      <w:r w:rsidRPr="000071F4">
        <w:rPr>
          <w:rFonts w:cstheme="minorHAnsi"/>
          <w:sz w:val="24"/>
          <w:szCs w:val="24"/>
        </w:rPr>
        <w:t>: Die Bestellung erfolgt von den Eltern direkt bei der Pestalozzi-Stiftung. Die Mitarbeiter der OGS sind dafür nicht verantwortlich.</w:t>
      </w:r>
    </w:p>
    <w:p w:rsidR="00AA38DC" w:rsidRPr="000071F4" w:rsidRDefault="00AA38DC" w:rsidP="000071F4">
      <w:pPr>
        <w:spacing w:line="276" w:lineRule="auto"/>
        <w:jc w:val="both"/>
        <w:rPr>
          <w:rFonts w:cstheme="minorHAnsi"/>
          <w:sz w:val="24"/>
          <w:szCs w:val="24"/>
        </w:rPr>
      </w:pPr>
      <w:r w:rsidRPr="000071F4">
        <w:rPr>
          <w:rFonts w:cstheme="minorHAnsi"/>
          <w:sz w:val="24"/>
          <w:szCs w:val="24"/>
          <w:u w:val="single"/>
        </w:rPr>
        <w:t>Lernzeit</w:t>
      </w:r>
      <w:r w:rsidRPr="000071F4">
        <w:rPr>
          <w:rFonts w:cstheme="minorHAnsi"/>
          <w:sz w:val="24"/>
          <w:szCs w:val="24"/>
        </w:rPr>
        <w:t>: Wir stellen den Kindern Zeit und Raum für ihre Hausaufgaben zur Verfügung. Wir sin</w:t>
      </w:r>
      <w:r w:rsidR="006840CE" w:rsidRPr="000071F4">
        <w:rPr>
          <w:rFonts w:cstheme="minorHAnsi"/>
          <w:sz w:val="24"/>
          <w:szCs w:val="24"/>
        </w:rPr>
        <w:t xml:space="preserve">d nicht für die Vollständigkeit und </w:t>
      </w:r>
      <w:r w:rsidRPr="000071F4">
        <w:rPr>
          <w:rFonts w:cstheme="minorHAnsi"/>
          <w:sz w:val="24"/>
          <w:szCs w:val="24"/>
        </w:rPr>
        <w:t>Richtigkeit verantwortlich. Die Verantwortung dafür bleibt bei den Eltern. Auch Üben für Klassenarbeiten oder Lesen üben können wir in der Lernzeit nicht machen. Wir Mitarbeiter der OGS zeigen den Kindern, wie man HA erledigt.</w:t>
      </w:r>
    </w:p>
    <w:p w:rsidR="00E50752" w:rsidRPr="000071F4" w:rsidRDefault="00AA38DC" w:rsidP="000071F4">
      <w:pPr>
        <w:spacing w:line="276" w:lineRule="auto"/>
        <w:jc w:val="both"/>
        <w:rPr>
          <w:rFonts w:cstheme="minorHAnsi"/>
          <w:sz w:val="24"/>
          <w:szCs w:val="24"/>
        </w:rPr>
      </w:pPr>
      <w:r w:rsidRPr="000071F4">
        <w:rPr>
          <w:rFonts w:cstheme="minorHAnsi"/>
          <w:sz w:val="24"/>
          <w:szCs w:val="24"/>
          <w:u w:val="single"/>
        </w:rPr>
        <w:t>AGs</w:t>
      </w:r>
      <w:r w:rsidRPr="000071F4">
        <w:rPr>
          <w:rFonts w:cstheme="minorHAnsi"/>
          <w:sz w:val="24"/>
          <w:szCs w:val="24"/>
        </w:rPr>
        <w:t>: verbindlich für ein Halbjahr. Die Freizeit-AG ist auch eine AG</w:t>
      </w:r>
      <w:r w:rsidR="00E50752" w:rsidRPr="000071F4">
        <w:rPr>
          <w:rFonts w:cstheme="minorHAnsi"/>
          <w:sz w:val="24"/>
          <w:szCs w:val="24"/>
        </w:rPr>
        <w:t>. Aktuelle Infos über die AGs befinden sich unter anderem auf der HOMEPAGE der Schule.</w:t>
      </w:r>
    </w:p>
    <w:p w:rsidR="000071F4" w:rsidRDefault="000071F4" w:rsidP="000071F4">
      <w:pPr>
        <w:spacing w:line="276" w:lineRule="auto"/>
        <w:jc w:val="both"/>
        <w:rPr>
          <w:rFonts w:ascii="Comic Sans MS" w:hAnsi="Comic Sans MS" w:cstheme="minorHAnsi"/>
          <w:b/>
          <w:sz w:val="24"/>
          <w:szCs w:val="24"/>
        </w:rPr>
      </w:pPr>
    </w:p>
    <w:p w:rsidR="000071F4" w:rsidRPr="000071F4" w:rsidRDefault="000071F4" w:rsidP="000071F4">
      <w:pPr>
        <w:spacing w:line="276" w:lineRule="auto"/>
        <w:jc w:val="both"/>
        <w:rPr>
          <w:rFonts w:ascii="Comic Sans MS" w:hAnsi="Comic Sans MS" w:cstheme="minorHAnsi"/>
          <w:b/>
          <w:sz w:val="24"/>
          <w:szCs w:val="24"/>
        </w:rPr>
      </w:pPr>
    </w:p>
    <w:p w:rsidR="00E50752" w:rsidRPr="000071F4" w:rsidRDefault="00E50752" w:rsidP="000071F4">
      <w:pPr>
        <w:spacing w:line="276" w:lineRule="auto"/>
        <w:jc w:val="both"/>
        <w:rPr>
          <w:rFonts w:ascii="Comic Sans MS" w:hAnsi="Comic Sans MS" w:cstheme="minorHAnsi"/>
          <w:b/>
          <w:sz w:val="24"/>
          <w:szCs w:val="24"/>
        </w:rPr>
      </w:pPr>
      <w:r w:rsidRPr="000071F4">
        <w:rPr>
          <w:rFonts w:ascii="Comic Sans MS" w:hAnsi="Comic Sans MS" w:cstheme="minorHAnsi"/>
          <w:b/>
          <w:sz w:val="24"/>
          <w:szCs w:val="24"/>
        </w:rPr>
        <w:t>…. Was ist dann der Hort???</w:t>
      </w:r>
    </w:p>
    <w:p w:rsidR="00E50752" w:rsidRPr="000071F4" w:rsidRDefault="00E50752" w:rsidP="000071F4">
      <w:pPr>
        <w:spacing w:line="276" w:lineRule="auto"/>
        <w:jc w:val="both"/>
        <w:rPr>
          <w:rFonts w:cstheme="minorHAnsi"/>
          <w:sz w:val="24"/>
          <w:szCs w:val="24"/>
        </w:rPr>
      </w:pPr>
      <w:r w:rsidRPr="000071F4">
        <w:rPr>
          <w:rFonts w:cstheme="minorHAnsi"/>
          <w:sz w:val="24"/>
          <w:szCs w:val="24"/>
        </w:rPr>
        <w:t>- verbindliche Betreuung in einer festen Gruppe mit pädagogischen Fachkräften</w:t>
      </w:r>
    </w:p>
    <w:p w:rsidR="00417849" w:rsidRPr="000071F4" w:rsidRDefault="00417849" w:rsidP="000071F4">
      <w:pPr>
        <w:spacing w:line="276" w:lineRule="auto"/>
        <w:jc w:val="both"/>
        <w:rPr>
          <w:rFonts w:cstheme="minorHAnsi"/>
          <w:sz w:val="24"/>
          <w:szCs w:val="24"/>
        </w:rPr>
      </w:pPr>
      <w:r w:rsidRPr="000071F4">
        <w:rPr>
          <w:rFonts w:cstheme="minorHAnsi"/>
          <w:sz w:val="24"/>
          <w:szCs w:val="24"/>
        </w:rPr>
        <w:t xml:space="preserve">- an Schultagen ab 15:30 Uhr </w:t>
      </w:r>
      <w:r w:rsidR="006849A1" w:rsidRPr="000071F4">
        <w:rPr>
          <w:rFonts w:cstheme="minorHAnsi"/>
          <w:sz w:val="24"/>
          <w:szCs w:val="24"/>
        </w:rPr>
        <w:t>bis 17 Uhr</w:t>
      </w:r>
    </w:p>
    <w:p w:rsidR="007E1AED" w:rsidRPr="000071F4" w:rsidRDefault="00E50752" w:rsidP="000071F4">
      <w:pPr>
        <w:spacing w:line="276" w:lineRule="auto"/>
        <w:jc w:val="both"/>
        <w:rPr>
          <w:rFonts w:cstheme="minorHAnsi"/>
          <w:sz w:val="24"/>
          <w:szCs w:val="24"/>
        </w:rPr>
      </w:pPr>
      <w:r w:rsidRPr="000071F4">
        <w:rPr>
          <w:rFonts w:cstheme="minorHAnsi"/>
          <w:sz w:val="24"/>
          <w:szCs w:val="24"/>
        </w:rPr>
        <w:t xml:space="preserve">- Betreuung </w:t>
      </w:r>
      <w:r w:rsidR="00743E16" w:rsidRPr="000071F4">
        <w:rPr>
          <w:rFonts w:cstheme="minorHAnsi"/>
          <w:sz w:val="24"/>
          <w:szCs w:val="24"/>
        </w:rPr>
        <w:t>freitags</w:t>
      </w:r>
      <w:r w:rsidR="005D2C6A">
        <w:rPr>
          <w:rFonts w:cstheme="minorHAnsi"/>
          <w:sz w:val="24"/>
          <w:szCs w:val="24"/>
        </w:rPr>
        <w:t xml:space="preserve"> an Schulschluss </w:t>
      </w:r>
      <w:r w:rsidRPr="000071F4">
        <w:rPr>
          <w:rFonts w:cstheme="minorHAnsi"/>
          <w:sz w:val="24"/>
          <w:szCs w:val="24"/>
        </w:rPr>
        <w:t>bis 17 Uhr möglich.</w:t>
      </w:r>
      <w:r w:rsidR="007E1AED" w:rsidRPr="000071F4">
        <w:rPr>
          <w:rFonts w:cstheme="minorHAnsi"/>
          <w:sz w:val="24"/>
          <w:szCs w:val="24"/>
        </w:rPr>
        <w:t xml:space="preserve"> </w:t>
      </w:r>
    </w:p>
    <w:p w:rsidR="00E70A37" w:rsidRPr="000071F4" w:rsidRDefault="007E1AED" w:rsidP="000071F4">
      <w:pPr>
        <w:spacing w:line="276" w:lineRule="auto"/>
        <w:jc w:val="both"/>
        <w:rPr>
          <w:rFonts w:cstheme="minorHAnsi"/>
          <w:sz w:val="24"/>
          <w:szCs w:val="24"/>
        </w:rPr>
      </w:pPr>
      <w:r w:rsidRPr="000071F4">
        <w:rPr>
          <w:rFonts w:cstheme="minorHAnsi"/>
          <w:sz w:val="24"/>
          <w:szCs w:val="24"/>
        </w:rPr>
        <w:t xml:space="preserve">- Ferienbetreuung ab acht Uhr </w:t>
      </w:r>
      <w:bookmarkStart w:id="0" w:name="_GoBack"/>
      <w:bookmarkEnd w:id="0"/>
    </w:p>
    <w:p w:rsidR="00E70A37" w:rsidRPr="000071F4" w:rsidRDefault="00E70A37" w:rsidP="000071F4">
      <w:pPr>
        <w:spacing w:line="276" w:lineRule="auto"/>
        <w:jc w:val="both"/>
        <w:rPr>
          <w:rFonts w:cstheme="minorHAnsi"/>
          <w:sz w:val="24"/>
          <w:szCs w:val="24"/>
        </w:rPr>
      </w:pPr>
      <w:r w:rsidRPr="000071F4">
        <w:rPr>
          <w:rFonts w:cstheme="minorHAnsi"/>
          <w:sz w:val="24"/>
          <w:szCs w:val="24"/>
        </w:rPr>
        <w:t>- kostenpflichtig</w:t>
      </w:r>
    </w:p>
    <w:p w:rsidR="00E70A37" w:rsidRPr="000071F4" w:rsidRDefault="00E70A37" w:rsidP="000071F4">
      <w:pPr>
        <w:spacing w:line="276" w:lineRule="auto"/>
        <w:jc w:val="both"/>
        <w:rPr>
          <w:rFonts w:cstheme="minorHAnsi"/>
          <w:sz w:val="24"/>
          <w:szCs w:val="24"/>
        </w:rPr>
      </w:pPr>
      <w:r w:rsidRPr="000071F4">
        <w:rPr>
          <w:rFonts w:cstheme="minorHAnsi"/>
          <w:sz w:val="24"/>
          <w:szCs w:val="24"/>
        </w:rPr>
        <w:t>- Träger ist nicht die Schule, sondern die Stadt Burgwedel</w:t>
      </w:r>
    </w:p>
    <w:p w:rsidR="000071F4" w:rsidRPr="000071F4" w:rsidRDefault="000071F4" w:rsidP="000071F4">
      <w:pPr>
        <w:spacing w:line="276" w:lineRule="auto"/>
        <w:jc w:val="both"/>
        <w:rPr>
          <w:rFonts w:cstheme="minorHAnsi"/>
          <w:sz w:val="24"/>
          <w:szCs w:val="24"/>
        </w:rPr>
      </w:pPr>
      <w:r w:rsidRPr="000071F4">
        <w:rPr>
          <w:rFonts w:cstheme="minorHAnsi"/>
          <w:sz w:val="24"/>
          <w:szCs w:val="24"/>
        </w:rPr>
        <w:t>- Anmeldungen etc. laufen über die Stadt Burgwedel, die Schule hat organisatorisch mit dem</w:t>
      </w:r>
      <w:r w:rsidR="00147C64">
        <w:rPr>
          <w:rFonts w:cstheme="minorHAnsi"/>
          <w:sz w:val="24"/>
          <w:szCs w:val="24"/>
        </w:rPr>
        <w:t xml:space="preserve"> </w:t>
      </w:r>
      <w:r w:rsidRPr="000071F4">
        <w:rPr>
          <w:rFonts w:cstheme="minorHAnsi"/>
          <w:sz w:val="24"/>
          <w:szCs w:val="24"/>
        </w:rPr>
        <w:t>Hort nichts zu tun</w:t>
      </w:r>
    </w:p>
    <w:p w:rsidR="00E70A37" w:rsidRDefault="006D4C04" w:rsidP="000071F4">
      <w:pPr>
        <w:spacing w:line="276" w:lineRule="auto"/>
        <w:jc w:val="both"/>
        <w:rPr>
          <w:rFonts w:cstheme="minorHAnsi"/>
          <w:sz w:val="24"/>
          <w:szCs w:val="24"/>
        </w:rPr>
      </w:pPr>
      <w:r w:rsidRPr="000071F4">
        <w:rPr>
          <w:rFonts w:cstheme="minorHAnsi"/>
          <w:sz w:val="24"/>
          <w:szCs w:val="24"/>
        </w:rPr>
        <w:t>- reine Ferienbetreuung nicht möglich, OGS muss mindestens einmal wöchentlich in Anspruch genommen werden</w:t>
      </w:r>
    </w:p>
    <w:p w:rsidR="008A2BFD" w:rsidRPr="000071F4" w:rsidRDefault="008A2BFD" w:rsidP="000071F4">
      <w:pPr>
        <w:spacing w:line="276" w:lineRule="auto"/>
        <w:jc w:val="both"/>
        <w:rPr>
          <w:rFonts w:cstheme="minorHAnsi"/>
          <w:sz w:val="24"/>
          <w:szCs w:val="24"/>
        </w:rPr>
      </w:pPr>
    </w:p>
    <w:p w:rsidR="00E70A37" w:rsidRPr="000071F4" w:rsidRDefault="00E70A37" w:rsidP="000071F4">
      <w:pPr>
        <w:tabs>
          <w:tab w:val="left" w:pos="1080"/>
        </w:tabs>
        <w:spacing w:line="276" w:lineRule="auto"/>
        <w:jc w:val="both"/>
        <w:rPr>
          <w:rFonts w:cstheme="minorHAnsi"/>
          <w:sz w:val="24"/>
          <w:szCs w:val="24"/>
        </w:rPr>
      </w:pPr>
    </w:p>
    <w:p w:rsidR="00CD22C8" w:rsidRPr="000071F4" w:rsidRDefault="00CD22C8" w:rsidP="000071F4">
      <w:pPr>
        <w:spacing w:line="276" w:lineRule="auto"/>
        <w:jc w:val="both"/>
        <w:rPr>
          <w:rFonts w:cstheme="minorHAnsi"/>
          <w:b/>
          <w:sz w:val="24"/>
          <w:szCs w:val="24"/>
          <w:highlight w:val="yellow"/>
        </w:rPr>
      </w:pPr>
      <w:r w:rsidRPr="000071F4">
        <w:rPr>
          <w:rFonts w:cstheme="minorHAnsi"/>
          <w:b/>
          <w:sz w:val="24"/>
          <w:szCs w:val="24"/>
          <w:highlight w:val="yellow"/>
        </w:rPr>
        <w:t>Bitte lesen Sie für ausführliche Informationen unsere KONZEPTION:</w:t>
      </w:r>
    </w:p>
    <w:p w:rsidR="00E50752" w:rsidRPr="000071F4" w:rsidRDefault="00CD22C8" w:rsidP="000071F4">
      <w:pPr>
        <w:spacing w:line="276" w:lineRule="auto"/>
        <w:jc w:val="both"/>
        <w:rPr>
          <w:rFonts w:cstheme="minorHAnsi"/>
          <w:b/>
          <w:sz w:val="24"/>
          <w:szCs w:val="24"/>
        </w:rPr>
      </w:pPr>
      <w:r w:rsidRPr="000071F4">
        <w:rPr>
          <w:rFonts w:cstheme="minorHAnsi"/>
          <w:b/>
          <w:sz w:val="24"/>
          <w:szCs w:val="24"/>
          <w:highlight w:val="yellow"/>
        </w:rPr>
        <w:t>https://www.gs-wettmar.de/der-nachmittag/konzeption/</w:t>
      </w:r>
    </w:p>
    <w:sectPr w:rsidR="00E50752" w:rsidRPr="000071F4">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A60" w:rsidRDefault="00492A60" w:rsidP="00CD22C8">
      <w:pPr>
        <w:spacing w:after="0" w:line="240" w:lineRule="auto"/>
      </w:pPr>
      <w:r>
        <w:separator/>
      </w:r>
    </w:p>
  </w:endnote>
  <w:endnote w:type="continuationSeparator" w:id="0">
    <w:p w:rsidR="00492A60" w:rsidRDefault="00492A60" w:rsidP="00CD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2C8" w:rsidRDefault="00CD22C8">
    <w:pPr>
      <w:pStyle w:val="Fuzeile"/>
    </w:pPr>
    <w:r>
      <w:t>Kontakt Hort: 05139 – 980844 oder 0176 - 42701009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A60" w:rsidRDefault="00492A60" w:rsidP="00CD22C8">
      <w:pPr>
        <w:spacing w:after="0" w:line="240" w:lineRule="auto"/>
      </w:pPr>
      <w:r>
        <w:separator/>
      </w:r>
    </w:p>
  </w:footnote>
  <w:footnote w:type="continuationSeparator" w:id="0">
    <w:p w:rsidR="00492A60" w:rsidRDefault="00492A60" w:rsidP="00CD2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2C8" w:rsidRDefault="00CD22C8">
    <w:pPr>
      <w:pStyle w:val="Kopfzeile"/>
    </w:pPr>
    <w:r>
      <w:t>OGS und HORT Wettmar - Kurzinfo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07"/>
    <w:rsid w:val="000071F4"/>
    <w:rsid w:val="0005799F"/>
    <w:rsid w:val="000917D6"/>
    <w:rsid w:val="000D7AC9"/>
    <w:rsid w:val="00147C64"/>
    <w:rsid w:val="0016685B"/>
    <w:rsid w:val="00186407"/>
    <w:rsid w:val="00193607"/>
    <w:rsid w:val="00342680"/>
    <w:rsid w:val="00350582"/>
    <w:rsid w:val="003C753C"/>
    <w:rsid w:val="00417849"/>
    <w:rsid w:val="00492A60"/>
    <w:rsid w:val="005673EF"/>
    <w:rsid w:val="005D2C6A"/>
    <w:rsid w:val="006840CE"/>
    <w:rsid w:val="006849A1"/>
    <w:rsid w:val="006D4C04"/>
    <w:rsid w:val="00713E82"/>
    <w:rsid w:val="00743E16"/>
    <w:rsid w:val="007B09E4"/>
    <w:rsid w:val="007E1AED"/>
    <w:rsid w:val="007E33CA"/>
    <w:rsid w:val="008A2BFD"/>
    <w:rsid w:val="008B7AA3"/>
    <w:rsid w:val="00946D50"/>
    <w:rsid w:val="009A7C6B"/>
    <w:rsid w:val="009C7319"/>
    <w:rsid w:val="00A00A27"/>
    <w:rsid w:val="00AA38DC"/>
    <w:rsid w:val="00AC50A5"/>
    <w:rsid w:val="00B65D18"/>
    <w:rsid w:val="00B84471"/>
    <w:rsid w:val="00BC7705"/>
    <w:rsid w:val="00CA207B"/>
    <w:rsid w:val="00CA466A"/>
    <w:rsid w:val="00CD22C8"/>
    <w:rsid w:val="00D64E12"/>
    <w:rsid w:val="00D94DD0"/>
    <w:rsid w:val="00E006A7"/>
    <w:rsid w:val="00E50752"/>
    <w:rsid w:val="00E70A37"/>
    <w:rsid w:val="00ED1D53"/>
    <w:rsid w:val="00FA4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C288"/>
  <w15:chartTrackingRefBased/>
  <w15:docId w15:val="{8BE25D0A-6267-421C-8FD1-98C7F23D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64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178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7849"/>
    <w:rPr>
      <w:rFonts w:ascii="Segoe UI" w:hAnsi="Segoe UI" w:cs="Segoe UI"/>
      <w:sz w:val="18"/>
      <w:szCs w:val="18"/>
    </w:rPr>
  </w:style>
  <w:style w:type="paragraph" w:styleId="Kopfzeile">
    <w:name w:val="header"/>
    <w:basedOn w:val="Standard"/>
    <w:link w:val="KopfzeileZchn"/>
    <w:uiPriority w:val="99"/>
    <w:unhideWhenUsed/>
    <w:rsid w:val="00CD22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2C8"/>
  </w:style>
  <w:style w:type="paragraph" w:styleId="Fuzeile">
    <w:name w:val="footer"/>
    <w:basedOn w:val="Standard"/>
    <w:link w:val="FuzeileZchn"/>
    <w:uiPriority w:val="99"/>
    <w:unhideWhenUsed/>
    <w:rsid w:val="00CD22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Stadt Burgwedel</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Bräutigam</dc:creator>
  <cp:keywords/>
  <dc:description/>
  <cp:lastModifiedBy>Hort, Wettmar</cp:lastModifiedBy>
  <cp:revision>38</cp:revision>
  <cp:lastPrinted>2020-02-17T15:36:00Z</cp:lastPrinted>
  <dcterms:created xsi:type="dcterms:W3CDTF">2019-11-15T11:01:00Z</dcterms:created>
  <dcterms:modified xsi:type="dcterms:W3CDTF">2020-05-06T11:00:00Z</dcterms:modified>
</cp:coreProperties>
</file>